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BD0" w:rsidRPr="00777BD0" w:rsidRDefault="00777BD0" w:rsidP="00777BD0">
      <w:pPr>
        <w:spacing w:after="0" w:line="293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77BD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РЕШЕНИЕ</w:t>
      </w:r>
    </w:p>
    <w:p w:rsidR="00777BD0" w:rsidRPr="00777BD0" w:rsidRDefault="00777BD0" w:rsidP="00777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BD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7BD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7B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Именем Российской Федерации</w:t>
      </w:r>
      <w:r w:rsidRPr="00777BD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7BD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7B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24 апреля 2019 года город </w:t>
      </w:r>
      <w:r w:rsidRPr="00777BD0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Казань</w:t>
      </w:r>
      <w:r w:rsidRPr="00777BD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7BD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7B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Советский районный суд города </w:t>
      </w:r>
      <w:r w:rsidRPr="00777BD0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Казани </w:t>
      </w:r>
      <w:r w:rsidRPr="00777B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составе</w:t>
      </w:r>
      <w:r w:rsidRPr="00777BD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7BD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7B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председательствующего судьи А.А. </w:t>
      </w:r>
      <w:proofErr w:type="spellStart"/>
      <w:r w:rsidRPr="00777B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Ахметгараева</w:t>
      </w:r>
      <w:proofErr w:type="spellEnd"/>
      <w:r w:rsidRPr="00777BD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7BD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7B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при секретаре судебного заседания Е.Н. </w:t>
      </w:r>
      <w:proofErr w:type="spellStart"/>
      <w:r w:rsidRPr="00777B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Яркиной</w:t>
      </w:r>
      <w:proofErr w:type="spellEnd"/>
      <w:r w:rsidRPr="00777BD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7BD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7B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рассмотрев в открытом судебном заседании гражданское дело по иску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ФИО1</w:t>
      </w:r>
      <w:r w:rsidRPr="00777B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ой Г.И. к обществу с ограниченной ответственностью «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+++</w:t>
      </w:r>
      <w:r w:rsidRPr="00777B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 о взыскании компенсации морального вреда,</w:t>
      </w:r>
      <w:r w:rsidRPr="00777BD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7BD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777BD0" w:rsidRPr="00777BD0" w:rsidRDefault="00777BD0" w:rsidP="00777BD0">
      <w:pPr>
        <w:spacing w:after="0" w:line="293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77BD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УСТАНОВИЛ:</w:t>
      </w:r>
    </w:p>
    <w:p w:rsidR="00777BD0" w:rsidRPr="00777BD0" w:rsidRDefault="00777BD0" w:rsidP="00777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BD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7BD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ФИО1а Г.</w:t>
      </w:r>
      <w:r w:rsidRPr="00777B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777B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(далее также истец,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ФИО1</w:t>
      </w:r>
      <w:r w:rsidRPr="00777B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Г.И.) обратилась в суд с иском к обществу с ограниченной ответственностью «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+++</w:t>
      </w:r>
      <w:r w:rsidRPr="00777B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 (далее также ответчик, ООО «</w:t>
      </w:r>
      <w:bookmarkStart w:id="0" w:name="_GoBack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+++</w:t>
      </w:r>
      <w:bookmarkEnd w:id="0"/>
      <w:r w:rsidRPr="00777B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») о взыскании компенсации морального вреда в размере 150 000 рублей.</w:t>
      </w:r>
      <w:r w:rsidRPr="00777BD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7BD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777B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Иск мотивирован тем, что между истцом и социально-ипотечным </w:t>
      </w:r>
      <w:r w:rsidRPr="00777BD0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потребительским </w:t>
      </w:r>
      <w:r w:rsidRPr="00777B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кооперативом «Строим будущее», действующим от имени некоммерческой организации «Государственный жилищный фонд при Президенте Республики Татарстан» заключен договор от 9 декабря 2006 года, в соответствии с которым ей предоставлено жилое помещение по адресу: &lt;адрес изъят&gt;. В период эксплуатации жилого помещения выявились строительные недостатки в виде промерзания стен, что подтверждается заключением комиссии Государственной</w:t>
      </w:r>
      <w:proofErr w:type="gramEnd"/>
      <w:r w:rsidRPr="00777B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жилищной инспекции Республики Татарстан. Ответчик является организацией, осуществляющей управление многоквартирным домом. Несмотря на многократные обращения истца, ответчиком утепление стен в квартире истца </w:t>
      </w:r>
      <w:proofErr w:type="spellStart"/>
      <w:r w:rsidRPr="00777B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произведно</w:t>
      </w:r>
      <w:proofErr w:type="spellEnd"/>
      <w:r w:rsidRPr="00777B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только в октябре 2018 года.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ФИО1</w:t>
      </w:r>
      <w:r w:rsidRPr="00777B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Г.И., указывая, что длительным устранением промерзания стен в квартире нарушены ее </w:t>
      </w:r>
      <w:r w:rsidRPr="00777BD0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права </w:t>
      </w:r>
      <w:r w:rsidRPr="00777B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 </w:t>
      </w:r>
      <w:r w:rsidRPr="00777BD0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потребителя</w:t>
      </w:r>
      <w:proofErr w:type="gramStart"/>
      <w:r w:rsidRPr="00777BD0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 </w:t>
      </w:r>
      <w:r w:rsidRPr="00777B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</w:t>
      </w:r>
      <w:proofErr w:type="gramEnd"/>
      <w:r w:rsidRPr="00777B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что причинило ей нравственные страдания, обратилась с настоящим иском, в котором просит взыскать с ответчика компенсацию морального вреда в размере 150 000 рублей.</w:t>
      </w:r>
      <w:r w:rsidRPr="00777BD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7BD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ФИО1</w:t>
      </w:r>
      <w:r w:rsidRPr="00777B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Г.И. в судебное заседание не явилась, представила заявление, в котором просила рассмотреть дело без ее участия, заявленное требование поддержала в полном объеме.</w:t>
      </w:r>
      <w:r w:rsidRPr="00777BD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7BD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7B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Представитель ответчика Валеева А.Р., действующая на основании доверенности, просила в удовлетворении иска отказать, пояснив, что ответчиком </w:t>
      </w:r>
      <w:r w:rsidRPr="00777BD0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права </w:t>
      </w:r>
      <w:r w:rsidRPr="00777B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истца не нарушены; проведение работ по утеплению фасада дома планировалось некоммерческой организации «Государственный жилищный фонд при Президенте Республики Татарстан» в рамках исполнения гарантийных обязательств; работы по утеплению фасада дома проведены ответчиком в октябре 2018 года на основании </w:t>
      </w:r>
      <w:proofErr w:type="gramStart"/>
      <w:r w:rsidRPr="00777B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решения общего собрания собственников помещений многоквартирного дома</w:t>
      </w:r>
      <w:proofErr w:type="gramEnd"/>
      <w:r w:rsidRPr="00777B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от 16 мая 2017 года за счет средств капитального ремонта дома, что свидетельствует о надлежащем исполнении обязательств по управлению многоквартирным домом.</w:t>
      </w:r>
      <w:r w:rsidRPr="00777BD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7BD0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  <w:r w:rsidRPr="00777B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судебном заседании 19 апреля 2019 </w:t>
      </w:r>
      <w:bookmarkStart w:id="1" w:name="snippet"/>
      <w:r w:rsidRPr="00777BD0">
        <w:rPr>
          <w:rFonts w:ascii="Arial" w:eastAsia="Times New Roman" w:hAnsi="Arial" w:cs="Arial"/>
          <w:color w:val="3C5F87"/>
          <w:sz w:val="23"/>
          <w:szCs w:val="23"/>
          <w:bdr w:val="none" w:sz="0" w:space="0" w:color="auto" w:frame="1"/>
          <w:lang w:eastAsia="ru-RU"/>
        </w:rPr>
        <w:t>года</w:t>
      </w:r>
      <w:bookmarkEnd w:id="1"/>
      <w:r w:rsidRPr="00777B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был объявлен перерыв до 23 апреля и 24 апреля 2019 года.</w:t>
      </w:r>
      <w:r w:rsidRPr="00777BD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7BD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7B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Изучив материалы дела, выслушав пояснения представителя ответчика, суд приходит к следующему.</w:t>
      </w:r>
      <w:r w:rsidRPr="00777BD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7BD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777B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Отношения, одной из сторон которых выступает гражданин, использующий, приобретающий, заказывающий либо имеющий намерение приобрести или заказать товары (работы, услуги) исключительно для личных, семейных, домашних, бытовых и иных нужд, не связанных с осуществлением предпринимательской деятельности, а другой – организация либо индивидуальный предприниматель (изготовитель, исполнитель, продавец, импортер), осуществляющие продажу товаров, выполнение работ, оказание услуг, являются отношениями, регулируемыми Гражданским кодексом Российской Федерации, Законом о</w:t>
      </w:r>
      <w:proofErr w:type="gramEnd"/>
      <w:r w:rsidRPr="00777B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777BD0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защите прав потребителей</w:t>
      </w:r>
      <w:proofErr w:type="gramStart"/>
      <w:r w:rsidRPr="00777BD0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 </w:t>
      </w:r>
      <w:r w:rsidRPr="00777B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</w:t>
      </w:r>
      <w:proofErr w:type="gramEnd"/>
      <w:r w:rsidRPr="00777B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другими федеральными законами и принимаемыми в соответствии с ними иными нормативными правовыми актами Российской Федерации.</w:t>
      </w:r>
      <w:r w:rsidRPr="00777BD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7BD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7B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Согласно части 1 статьи </w:t>
      </w:r>
      <w:hyperlink r:id="rId5" w:tgtFrame="_blank" w:tooltip="ЖК РФ &gt;  Раздел VIII. Управление многоквартирными домами &gt; Статья 161. Выбор способа управления многоквартирным домом. Общие требования к деятельности по управлению многоквартирным домом" w:history="1">
        <w:r w:rsidRPr="00777BD0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161</w:t>
        </w:r>
      </w:hyperlink>
      <w:r w:rsidRPr="00777B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Жилищного кодекса Российской Федерации (далее – ЖК РФ) управление многоквартирным домом должно обеспечивать благоприятные и безопасные условия проживания граждан, надлежащее содержание общего имущества в многоквартирном доме, решение вопросов пользования указанным имуществом, а также предоставление коммунальных услуг гражданам, проживающим в таком доме. Правительство Российской Федерации устанавливает стандарты и правила деятельности по управлению многоквартирными домами.</w:t>
      </w:r>
      <w:r w:rsidRPr="00777BD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7BD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7B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Частью 3 статьи </w:t>
      </w:r>
      <w:hyperlink r:id="rId6" w:tgtFrame="_blank" w:tooltip="Земельный кодекс &gt;  Глава V.1. Предоставление земельных участков, находящихся в государственной или муниципальной собственности &gt; Статья 39.18. Особенности предоставления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" w:history="1">
        <w:r w:rsidRPr="00777BD0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39</w:t>
        </w:r>
      </w:hyperlink>
      <w:r w:rsidRPr="00777B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ЖК РФ предусмотрено, что правила содержания общего имущества в многоквартирном доме устанавливаются Правительством Российской Федерации.</w:t>
      </w:r>
      <w:r w:rsidRPr="00777BD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7BD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777B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Согласно подпункту «в» пункта 2 Правил содержания общего имущества в многоквартирном доме, утвержденными постановлением Правительства Российской Федерации от 13 августа 2006 года № 491, ограждающие несущие конструкции многоквартирного дома (включая фундаменты, несущие стены, плиты перекрытий, балконные и иные плиты, несущие колонны и иные ограждающие несущие конструкции) отнесены к общему имуществу многоквартирного дома.</w:t>
      </w:r>
      <w:proofErr w:type="gramEnd"/>
      <w:r w:rsidRPr="00777BD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7BD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7B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силу пункта 10 указанных Правил общее имущество должно содержаться в соответствии с требованиями законодательства Российской Федерации о санитарно-эпидемиологическом благополучии населения, техническом регулировании, </w:t>
      </w:r>
      <w:r w:rsidRPr="00777BD0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защите прав потребителей</w:t>
      </w:r>
      <w:proofErr w:type="gramStart"/>
      <w:r w:rsidRPr="00777BD0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 </w:t>
      </w:r>
      <w:r w:rsidRPr="00777B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;</w:t>
      </w:r>
      <w:proofErr w:type="gramEnd"/>
      <w:r w:rsidRPr="00777B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 состоянии, обеспечивающем соблюдение характеристик надежности и безопасности многоквартирного дома; безопасность для жизни и здоровья граждан, сохранность имущества физических или юридических лиц, государственного, муниципального и иного имущества; постоянную готовность инженерных коммуникаций, приборов учета и другого оборудования, входящих в состав общего имущества, для предоставления коммунальных услуг (подачи коммунальных ресурсов) гражданам, проживающим в многоквартирном доме, в соответствии с Правилами предоставления коммунальных услуг гражданам. Содержание общего имущества многоквартирного дома включает в себя осмотр, обеспечивающий своевременное выявление несоответствия состояния общего имущества требованиям законодательства Российской Федерации (пункт 11 Правил).</w:t>
      </w:r>
      <w:r w:rsidRPr="00777BD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7BD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7B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Пункт 18 Правил относит к такому содержанию текущий ремонт, который производится для предупреждения преждевременного износа и поддержания эксплуатационных показателей и работоспособности, устранения повреждений и </w:t>
      </w:r>
      <w:r w:rsidRPr="00777B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неисправностей общего имущества или его отдельных элементов.</w:t>
      </w:r>
      <w:r w:rsidRPr="00777BD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7BD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7B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Управляющие организации и лица, оказывающие услуги и выполняющие работы при непосредственном управлении многоквартирным домом, отвечают перед собственниками помещений за нарушение своих обязательств и несут ответственность за ненадлежащее содержание общего имущества в соответствии с законодательством Российской Федерации и договором (пункт 42 Правил).</w:t>
      </w:r>
      <w:r w:rsidRPr="00777BD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7BD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777B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силу пунктов 1.8, 1.9, 2.1, 2.1.3, 2.1.5 Правил и норм технической эксплуатации жилищного фонда, утвержденных постановлением Госстроя России от 27 сентября 2003 года № 170, эксплуатация жилищного фонда включает в себя, в частности, осмотр общего имущества, текущий и капитальный ремонт, подготовку к сезонной эксплуатации и содержание общего имущества, а также инструктаж собственников жилых помещений о порядке содержания жилых помещений и</w:t>
      </w:r>
      <w:proofErr w:type="gramEnd"/>
      <w:r w:rsidRPr="00777B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эксплуатации инженерного оборудования и правилах пожарной безопасности. При этом</w:t>
      </w:r>
      <w:proofErr w:type="gramStart"/>
      <w:r w:rsidRPr="00777B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</w:t>
      </w:r>
      <w:proofErr w:type="gramEnd"/>
      <w:r w:rsidRPr="00777B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целью осмотров является своевременное выявление несоответствия состояния общего имущества требованиям законодательства Российской Федерации, а также угрозы безопасности жизни и здоровью граждан, установление возможных причин возникновения дефектов и выработка мер по их устранению.</w:t>
      </w:r>
      <w:r w:rsidRPr="00777BD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7BD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7B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Согласно пункту 2.1.1 этих же </w:t>
      </w:r>
      <w:proofErr w:type="gramStart"/>
      <w:r w:rsidRPr="00777B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Правил</w:t>
      </w:r>
      <w:proofErr w:type="gramEnd"/>
      <w:r w:rsidRPr="00777B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управляющая организация обязана два раза в год проводить общие осмотры жилых зданий, в ходе которых проводится осмотр здания в целом, включая конструкции, инженерное оборудование.</w:t>
      </w:r>
      <w:r w:rsidRPr="00777BD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7BD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777B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Результаты осмотра общего имущества оформляются актом осмотра, который является основанием для принятия собственниками помещений или ответственными лицами решения о соответствии или несоответствии проверяемого общего имущества (элементов общего имущества) требованиям законодательства Российской Федерации, требованиям обеспечения безопасности граждан, а также о мерах (мероприятиях), необходимых для устранения выявленных дефектов (неисправностей, повреждений) (пункт 14 Правил содержания общего имущества в многоквартирном доме).</w:t>
      </w:r>
      <w:proofErr w:type="gramEnd"/>
      <w:r w:rsidRPr="00777BD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7BD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7B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силу пункта 1 статьи </w:t>
      </w:r>
      <w:hyperlink r:id="rId7" w:anchor="Co1QIgZ0SILT" w:tgtFrame="_blank" w:tooltip="Закон РФ от 07.02.1992 N 2300-1 &gt; (ред. от 18.03.2019) &gt; &quot;О &lt;span class=&quot;snippet_equal&quot;&gt; защите &lt;/span&gt;&lt;span class=&quot;snippet_equal&quot;&gt; прав &lt;/span&gt;&lt;span class=&quot;snippet_equal&quot;&gt; потребителей &lt;/span&gt;&quot; &gt;  Глава III. &lt;span class=&quot;snippet_equal&quot;&gt; Защита &lt;/span&gt;&lt;span class=&quot;snippet_equal&quot;&gt; прав &lt;/span&gt;&lt;span class=&quot;snippet_equal&quot;&gt; потребителей &lt;/span&gt; при выполнении работ (оказании услуг) &gt; Статья 27. Сроки выполнения работ (оказания услуг)" w:history="1">
        <w:r w:rsidRPr="00777BD0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27</w:t>
        </w:r>
      </w:hyperlink>
      <w:r w:rsidRPr="00777B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Закона Российской Федерации от 7 февраля 1992 года № 2300-I «О </w:t>
      </w:r>
      <w:r w:rsidRPr="00777BD0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защите прав потребителей </w:t>
      </w:r>
      <w:r w:rsidRPr="00777B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 Исполнитель обязан осуществить выполнение работы (оказание услуги) в срок, установленный правилами выполнения отдельных видов работ (оказания отдельных видов услуг) или договором о выполнении работ (оказании услуг). В договоре о выполнении работ (оказании услуг) может предусматриваться срок выполнения работы (оказания услуги), если указанными правилами он не предусмотрен, а также срок меньшей продолжительности, чем срок, установленный указанными правилами.</w:t>
      </w:r>
      <w:r w:rsidRPr="00777BD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7BD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777B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Мотивом обращения с настоящим иском является то обстоятельство, что между истцом и социально-ипотечным </w:t>
      </w:r>
      <w:r w:rsidRPr="00777BD0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потребительским </w:t>
      </w:r>
      <w:r w:rsidRPr="00777B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кооперативом «Строим будущее», действующим от имени некоммерческой организации «Государственный жилищный фонд при Президенте Республики Татарстан» заключен договор от 9 декабря 2006 года, в соответствии с которым ей предоставлено жилое помещение по адресу: &lt;адрес изъят&gt;.</w:t>
      </w:r>
      <w:r w:rsidRPr="00777BD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7BD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7B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период эксплуатации жилого помещения выявились строительные недостатки в виде промерзания стен</w:t>
      </w:r>
      <w:proofErr w:type="gramEnd"/>
      <w:r w:rsidRPr="00777B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однако, ответчик, являющийся организацией, осуществляющей управление многоквартирным домом, устранил данные недостатки по истечении более 10 лет, чем причинил истцу нравственные страдания.</w:t>
      </w:r>
      <w:r w:rsidRPr="00777BD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7BD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7B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Материалами дела подтверждается, что жильцы &lt;адрес изъят&gt;, в том числе и </w:t>
      </w:r>
      <w:r w:rsidRPr="00777B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истица, в октябре 2014 года обратились в ООО «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+++</w:t>
      </w:r>
      <w:r w:rsidRPr="00777B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 по вопросу герметизации швов и утепления наружных стен дома (</w:t>
      </w:r>
      <w:proofErr w:type="spellStart"/>
      <w:r w:rsidRPr="00777B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л.д</w:t>
      </w:r>
      <w:proofErr w:type="spellEnd"/>
      <w:r w:rsidRPr="00777B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10).</w:t>
      </w:r>
      <w:r w:rsidRPr="00777BD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7BD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7B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Из письма Государственной жилищной инспекции Республики Татарстан от 16 октября 2018 года № 10-14/16105 следует о том, что инспекцией собраны материалы о привлечен</w:t>
      </w:r>
      <w:proofErr w:type="gramStart"/>
      <w:r w:rsidRPr="00777B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ии ООО</w:t>
      </w:r>
      <w:proofErr w:type="gramEnd"/>
      <w:r w:rsidRPr="00777B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«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+++</w:t>
      </w:r>
      <w:r w:rsidRPr="00777B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 к административной ответственности за невыполнение ранее выданного предписания в части обеспечения теплозащиты наружных стен квартиры истца, а также о выдаче нового предписания.</w:t>
      </w:r>
      <w:r w:rsidRPr="00777BD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7BD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7B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Пояснениями представителя ответчика, а также представленным договором, справкой подтверждается факт выполнения работ по утеплению стен в квартире истца в октябре 2018 года.</w:t>
      </w:r>
      <w:r w:rsidRPr="00777BD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7BD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777B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Принимая во внимание, что обращение о наличии дефекта наружной стены получено ответчиком, оказывающим услуги по управлению многоквартирным домом, в котором расположена квартира истца, в октябре 2014 года, при этом данный дефект устранен только в октябре 2018 года, суд приходит к выводу о том, что в данном случае </w:t>
      </w:r>
      <w:r w:rsidRPr="00777BD0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права </w:t>
      </w:r>
      <w:r w:rsidRPr="00777B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истца, являющейся </w:t>
      </w:r>
      <w:r w:rsidRPr="00777BD0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потребителем </w:t>
      </w:r>
      <w:r w:rsidRPr="00777B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оказываемых ответчиком услуг, нарушены.</w:t>
      </w:r>
      <w:proofErr w:type="gramEnd"/>
      <w:r w:rsidRPr="00777BD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7BD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7B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силу статьи </w:t>
      </w:r>
      <w:hyperlink r:id="rId8" w:anchor="rF26Jp5Yz7Ja" w:tgtFrame="_blank" w:tooltip="Закон РФ от 07.02.1992 N 2300-1 &gt; (ред. от 18.03.2019) &gt; &quot;О &lt;span class=&quot;snippet_equal&quot;&gt; защите &lt;/span&gt;&lt;span class=&quot;snippet_equal&quot;&gt; прав &lt;/span&gt;&lt;span class=&quot;snippet_equal&quot;&gt; потребителей &lt;/span&gt;&quot; &gt;  Глава I. Общие положения &gt; Статья 15. Компенсация морального вреда" w:history="1">
        <w:r w:rsidRPr="00777BD0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15</w:t>
        </w:r>
      </w:hyperlink>
      <w:r w:rsidRPr="00777B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Закона Российской Федерации от 7 февраля 1992 года № 2300-I «О </w:t>
      </w:r>
      <w:r w:rsidRPr="00777BD0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защите прав потребителей </w:t>
      </w:r>
      <w:r w:rsidRPr="00777B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 моральный вред, причиненный </w:t>
      </w:r>
      <w:r w:rsidRPr="00777BD0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потребителю </w:t>
      </w:r>
      <w:r w:rsidRPr="00777B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вследствие нарушения изготовителем (исполнителем, продавцом, уполномоченной организацией или уполномоченным индивидуальным предпринимателем, импортером) </w:t>
      </w:r>
      <w:r w:rsidRPr="00777BD0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прав потребителя</w:t>
      </w:r>
      <w:proofErr w:type="gramStart"/>
      <w:r w:rsidRPr="00777BD0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 </w:t>
      </w:r>
      <w:r w:rsidRPr="00777B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</w:t>
      </w:r>
      <w:proofErr w:type="gramEnd"/>
      <w:r w:rsidRPr="00777B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предусмотренных законами и правовыми актами Российской Федерации, регулирующими отношения в области </w:t>
      </w:r>
      <w:r w:rsidRPr="00777BD0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защиты прав потребителей </w:t>
      </w:r>
      <w:r w:rsidRPr="00777B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, подлежит компенсации </w:t>
      </w:r>
      <w:proofErr w:type="spellStart"/>
      <w:r w:rsidRPr="00777B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причинителем</w:t>
      </w:r>
      <w:proofErr w:type="spellEnd"/>
      <w:r w:rsidRPr="00777B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вреда при наличии его вины. Размер компенсации морального вреда определяется судом и не зависит от размера возмещения имущественного вреда.</w:t>
      </w:r>
      <w:r w:rsidRPr="00777BD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7BD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7B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 настоящему делу подлежит применению пункт 45 постановления Пленума Верховного Суда Российской Федерации от 28 июня 2012 года № 17 «О рассмотрении судами гражданских дел по спорам о </w:t>
      </w:r>
      <w:r w:rsidRPr="00777BD0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защите прав потребителей </w:t>
      </w:r>
      <w:r w:rsidRPr="00777B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»: при решении судом вопроса о компенсации </w:t>
      </w:r>
      <w:r w:rsidRPr="00777BD0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потребителю </w:t>
      </w:r>
      <w:r w:rsidRPr="00777B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морального вреда достаточным условием для удовлетворения иска является установленный факт нарушения </w:t>
      </w:r>
      <w:r w:rsidRPr="00777BD0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прав потребителя</w:t>
      </w:r>
      <w:proofErr w:type="gramStart"/>
      <w:r w:rsidRPr="00777BD0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 </w:t>
      </w:r>
      <w:r w:rsidRPr="00777B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777B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Размер компенсации морального вреда определяется судом в каждом конкретном случае с учетом характера причиненных </w:t>
      </w:r>
      <w:r w:rsidRPr="00777BD0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потребителю </w:t>
      </w:r>
      <w:r w:rsidRPr="00777B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нравственных и физических страданий исходя из принципа разумности и справедливости.</w:t>
      </w:r>
      <w:r w:rsidRPr="00777BD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7BD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7B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Поскольку в ходе рассмотрения дела установлен факт нарушения </w:t>
      </w:r>
      <w:r w:rsidRPr="00777BD0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прав </w:t>
      </w:r>
      <w:r w:rsidRPr="00777B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истца как </w:t>
      </w:r>
      <w:r w:rsidRPr="00777BD0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потребителя </w:t>
      </w:r>
      <w:r w:rsidRPr="00777B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требование о взыскании компенсации морального вреда подлежит удовлетворению.</w:t>
      </w:r>
      <w:r w:rsidRPr="00777BD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7BD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7B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Разрешая вопрос о компенсации морального вреда, суд исходит из установленного факта нарушения </w:t>
      </w:r>
      <w:r w:rsidRPr="00777BD0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прав потребителей</w:t>
      </w:r>
      <w:proofErr w:type="gramStart"/>
      <w:r w:rsidRPr="00777BD0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 </w:t>
      </w:r>
      <w:r w:rsidRPr="00777B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777B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Вместе с тем, определяя размер компенсации, суд не находит заявленную истцом сумму 150 000 рублей обоснованной и подтвержденной.</w:t>
      </w:r>
      <w:r w:rsidRPr="00777BD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7BD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777B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 учетом обстоятельств дела, характера нарушенных </w:t>
      </w:r>
      <w:r w:rsidRPr="00777BD0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прав </w:t>
      </w:r>
      <w:r w:rsidRPr="00777B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истца и степени вины ответчика, действий ответчика по утеплению наружных стен, который мог приступить к выполнению этих работ только на основании решения общего собрания собственников многоквартирного дома, фактическое выполнение данных работ, суд считает разумным и справедливым компенсировать моральный вред в размере 2 000 рублей.</w:t>
      </w:r>
      <w:proofErr w:type="gramEnd"/>
      <w:r w:rsidRPr="00777BD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7BD0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  <w:r w:rsidRPr="00777B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Абзацем первым пункта 6 статьи </w:t>
      </w:r>
      <w:hyperlink r:id="rId9" w:anchor="VkbDcoQcFPmp" w:tgtFrame="_blank" w:tooltip="Закон РФ от 07.02.1992 N 2300-1 &gt; (ред. от 18.03.2019) &gt; &quot;О &lt;span class=&quot;snippet_equal&quot;&gt; защите &lt;/span&gt;&lt;span class=&quot;snippet_equal&quot;&gt; прав &lt;/span&gt;&lt;span class=&quot;snippet_equal&quot;&gt; потребителей &lt;/span&gt;&quot; &gt;  Глава I. Общие положения &gt; Статья 13. Ответственность изготовителя (исполнителя, продавца, уполномоченной организации или уполномоченного индивидуального предпринимателя, импортера) за нарушение &lt;span class=&quot;snippet_equal&quot;&gt; прав &lt;/span&gt;&lt;span class=&quot;snippet_equal&quot;&gt; потребителей &lt;/span&gt;" w:history="1">
        <w:r w:rsidRPr="00777BD0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13</w:t>
        </w:r>
      </w:hyperlink>
      <w:r w:rsidRPr="00777B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Закона о </w:t>
      </w:r>
      <w:r w:rsidRPr="00777BD0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защите прав потребителей </w:t>
      </w:r>
      <w:r w:rsidRPr="00777B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предусмотрена обязанность суда при удовлетворении им требований </w:t>
      </w:r>
      <w:r w:rsidRPr="00777BD0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потребителя</w:t>
      </w:r>
      <w:proofErr w:type="gramStart"/>
      <w:r w:rsidRPr="00777BD0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 </w:t>
      </w:r>
      <w:r w:rsidRPr="00777B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</w:t>
      </w:r>
      <w:proofErr w:type="gramEnd"/>
      <w:r w:rsidRPr="00777B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установленных законом, взыскать с изготовителя (исполнителя, продавца, уполномоченной организации или уполномоченного индивидуального предпринимателя, импортера) за несоблюдение в добровольном порядке удовлетворения требований </w:t>
      </w:r>
      <w:r w:rsidRPr="00777BD0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потребителя </w:t>
      </w:r>
      <w:r w:rsidRPr="00777B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штраф в размере пятьдесят процентов от суммы, присужденной судом в пользу </w:t>
      </w:r>
      <w:r w:rsidRPr="00777BD0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потребителя </w:t>
      </w:r>
      <w:r w:rsidRPr="00777B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777BD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7BD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7B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Поскольку факт нарушения </w:t>
      </w:r>
      <w:r w:rsidRPr="00777BD0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прав </w:t>
      </w:r>
      <w:r w:rsidRPr="00777B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истца установлен в ходе рассмотрения дела, при этом требование о возмещении компенсации морального вреда не было удовлетворено ответчиком в добровольном порядке, в пользу истца также подлежит взысканию штраф на основании 13 Закона о </w:t>
      </w:r>
      <w:r w:rsidRPr="00777BD0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защите прав потребителей</w:t>
      </w:r>
      <w:proofErr w:type="gramStart"/>
      <w:r w:rsidRPr="00777BD0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 </w:t>
      </w:r>
      <w:r w:rsidRPr="00777B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777BD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7BD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7B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Учитывая, что с ответчика в пользу истца подлежит взысканию компенсация морального вреда в размере 2 000 рублей, размер штрафа составляет 1 000 рублей.</w:t>
      </w:r>
      <w:r w:rsidRPr="00777BD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7BD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7B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соответствии со статьей </w:t>
      </w:r>
      <w:hyperlink r:id="rId10" w:tgtFrame="_blank" w:tooltip="ГПК РФ &gt;  Раздел I. Общие положения &gt; Глава 7. Судебные расходы &gt; Статья 88. Судебные расходы" w:history="1">
        <w:r w:rsidRPr="00777BD0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88</w:t>
        </w:r>
      </w:hyperlink>
      <w:r w:rsidRPr="00777B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Гражданского процессуального кодекса Российской Федерации судебные расходы состоят из государственной пошлины и издержек, связанных с рассмотрением дела.</w:t>
      </w:r>
      <w:r w:rsidRPr="00777BD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7BD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7B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Истец при подаче искового заявления был освобожден от уплаты государственной пошлины на основании пунктов 3, 4 части 1 статьи </w:t>
      </w:r>
      <w:hyperlink r:id="rId11" w:tgtFrame="_blank" w:tooltip="НК РФ &gt;  Раздел VIII. Федеральные налоги &gt; Глава 25.3. Государственная пошлина &gt; Статья 333.36. Льготы при обращении в Верховный Суд Российской Федерации, суды общей юрисдикции, к мировым судьям" w:history="1">
        <w:r w:rsidRPr="00777BD0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333.36</w:t>
        </w:r>
      </w:hyperlink>
      <w:r w:rsidRPr="00777B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Налогового кодекса Российской Федерации. В связи с этим на основании части 1 статьи </w:t>
      </w:r>
      <w:hyperlink r:id="rId12" w:tgtFrame="_blank" w:tooltip="ГПК РФ &gt;  Раздел I. Общие положения &gt; Глава 7. Судебные расходы &gt; Статья 103. Возмещение судебных расходов, понесенных судом в связи с рассмотрением дела" w:history="1">
        <w:r w:rsidRPr="00777BD0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103</w:t>
        </w:r>
      </w:hyperlink>
      <w:r w:rsidRPr="00777B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Гражданского процессуального кодекса Российской Федерации в муниципальный бюджет с ответчика подлежит взысканию государственная пошлина в размере 300 рублей.</w:t>
      </w:r>
      <w:r w:rsidRPr="00777BD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7BD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7B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основании изложенного, руководствуясь статьями </w:t>
      </w:r>
      <w:hyperlink r:id="rId13" w:tgtFrame="_blank" w:tooltip="ГПК РФ &gt;  Раздел II. Производство в суде первой инстанции &gt; Подраздел II. Исковое производство &gt; Глава 16. Решение суда &gt; Статья 194. Принятие решения суда" w:history="1">
        <w:r w:rsidRPr="00777BD0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194</w:t>
        </w:r>
      </w:hyperlink>
      <w:r w:rsidRPr="00777B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 </w:t>
      </w:r>
      <w:hyperlink r:id="rId14" w:tgtFrame="_blank" w:tooltip="ГПК РФ &gt;  Раздел II. Производство в суде первой инстанции &gt; Подраздел II. Исковое производство &gt; Глава 16. Решение суда &gt; Статья 198. Содержание решения суда" w:history="1">
        <w:r w:rsidRPr="00777BD0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198</w:t>
        </w:r>
      </w:hyperlink>
      <w:r w:rsidRPr="00777B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Гражданского процессуального кодекса Российской Федерации, суд</w:t>
      </w:r>
      <w:r w:rsidRPr="00777BD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7BD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777BD0" w:rsidRPr="00777BD0" w:rsidRDefault="00777BD0" w:rsidP="00777BD0">
      <w:pPr>
        <w:spacing w:after="0" w:line="293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77BD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РЕШИЛ:</w:t>
      </w:r>
    </w:p>
    <w:p w:rsidR="00892C9D" w:rsidRDefault="00777BD0" w:rsidP="00777BD0">
      <w:r w:rsidRPr="00777BD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7BD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7B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Иск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ФИО1</w:t>
      </w:r>
      <w:r w:rsidRPr="00777B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ой Г.И. к обществу с ограниченной ответственностью «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+++</w:t>
      </w:r>
      <w:r w:rsidRPr="00777B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 о взыскании компенсации морального вреда удовлетворить частично.</w:t>
      </w:r>
      <w:r w:rsidRPr="00777BD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7BD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7B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Взыскать с общества с ограниченной ответственностью «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+++</w:t>
      </w:r>
      <w:r w:rsidRPr="00777B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» в пользу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ФИО1</w:t>
      </w:r>
      <w:r w:rsidRPr="00777B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ой Г.И. компенсацию морального вреда в размере 2 000 рублей, штраф в размере 1 000 рублей.</w:t>
      </w:r>
      <w:r w:rsidRPr="00777BD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7B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остальной части в удовлетворении иска отказать.</w:t>
      </w:r>
      <w:r w:rsidRPr="00777BD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7BD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7B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Взыскать с общества с ограниченной ответственностью «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+++</w:t>
      </w:r>
      <w:r w:rsidRPr="00777B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 в доход муниципального образования города </w:t>
      </w:r>
      <w:r w:rsidRPr="00777BD0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Казани </w:t>
      </w:r>
      <w:r w:rsidRPr="00777B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государственную пошлину в размере 300 рублей.</w:t>
      </w:r>
      <w:r w:rsidRPr="00777BD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7B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Решение может быть обжаловано в Верховный Суд Республики Татарстан в течение месяца со дня принятия решения в окончательной форме через Советский районный суд города </w:t>
      </w:r>
      <w:r w:rsidRPr="00777BD0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Казани</w:t>
      </w:r>
      <w:proofErr w:type="gramStart"/>
      <w:r w:rsidRPr="00777BD0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 </w:t>
      </w:r>
      <w:r w:rsidRPr="00777B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777BD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7BD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7B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Судья А.А. </w:t>
      </w:r>
      <w:proofErr w:type="spellStart"/>
      <w:r w:rsidRPr="00777B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Ахметгараев</w:t>
      </w:r>
      <w:proofErr w:type="spellEnd"/>
    </w:p>
    <w:sectPr w:rsidR="00892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E82"/>
    <w:rsid w:val="00777BD0"/>
    <w:rsid w:val="00892C9D"/>
    <w:rsid w:val="00EA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nippetequal">
    <w:name w:val="snippet_equal"/>
    <w:basedOn w:val="a0"/>
    <w:rsid w:val="00777BD0"/>
  </w:style>
  <w:style w:type="character" w:styleId="a3">
    <w:name w:val="Hyperlink"/>
    <w:basedOn w:val="a0"/>
    <w:uiPriority w:val="99"/>
    <w:semiHidden/>
    <w:unhideWhenUsed/>
    <w:rsid w:val="00777B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nippetequal">
    <w:name w:val="snippet_equal"/>
    <w:basedOn w:val="a0"/>
    <w:rsid w:val="00777BD0"/>
  </w:style>
  <w:style w:type="character" w:styleId="a3">
    <w:name w:val="Hyperlink"/>
    <w:basedOn w:val="a0"/>
    <w:uiPriority w:val="99"/>
    <w:semiHidden/>
    <w:unhideWhenUsed/>
    <w:rsid w:val="00777B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dact.ru/law/zakon-rf-ot-07021992-n-2300-1-o/" TargetMode="External"/><Relationship Id="rId13" Type="http://schemas.openxmlformats.org/officeDocument/2006/relationships/hyperlink" Target="https://sudact.ru/law/gpk-rf/razdel-ii/podrazdel-ii/glava-16/statia-194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udact.ru/law/zakon-rf-ot-07021992-n-2300-1-o/" TargetMode="External"/><Relationship Id="rId12" Type="http://schemas.openxmlformats.org/officeDocument/2006/relationships/hyperlink" Target="https://sudact.ru/law/gpk-rf/razdel-i/glava-7/statia-103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sudact.ru/law/zemelnyi-kodeks/glava-v.1/statia-39.18_1/" TargetMode="External"/><Relationship Id="rId11" Type="http://schemas.openxmlformats.org/officeDocument/2006/relationships/hyperlink" Target="https://sudact.ru/law/nk-rf-chast2/razdel-viii/glava-25.3/statia-333.36_1/" TargetMode="External"/><Relationship Id="rId5" Type="http://schemas.openxmlformats.org/officeDocument/2006/relationships/hyperlink" Target="https://sudact.ru/law/zhk-rf/razdel-viii/statia-161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sudact.ru/law/gpk-rf/razdel-i/glava-7/statia-8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dact.ru/law/zakon-rf-ot-07021992-n-2300-1-o/" TargetMode="External"/><Relationship Id="rId14" Type="http://schemas.openxmlformats.org/officeDocument/2006/relationships/hyperlink" Target="https://sudact.ru/law/gpk-rf/razdel-ii/podrazdel-ii/glava-16/statia-19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2699</Words>
  <Characters>15387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Шангараева Лилия Рашатовна</dc:creator>
  <cp:lastModifiedBy>Шангараева Лилия Рашатовна</cp:lastModifiedBy>
  <cp:revision>2</cp:revision>
  <dcterms:created xsi:type="dcterms:W3CDTF">2019-10-24T07:35:00Z</dcterms:created>
  <dcterms:modified xsi:type="dcterms:W3CDTF">2019-10-24T07:35:00Z</dcterms:modified>
</cp:coreProperties>
</file>